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店铺运营</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经贸</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电子商务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21级电子商务1班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王贝贝</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年  月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numId w:val="0"/>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1.</w:t>
            </w:r>
            <w:r>
              <w:rPr>
                <w:rFonts w:hint="eastAsia" w:ascii="宋体" w:hAnsi="宋体" w:eastAsia="宋体" w:cs="宋体"/>
                <w:kern w:val="0"/>
                <w:sz w:val="32"/>
                <w:szCs w:val="32"/>
              </w:rPr>
              <w:t>学生掌握关于商品的有关知识，能够针对商品的功能、用途、用法、用量、储存使用环境等进行描述和定价；</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2.</w:t>
            </w:r>
            <w:r>
              <w:rPr>
                <w:rFonts w:hint="eastAsia" w:ascii="宋体" w:hAnsi="宋体" w:eastAsia="宋体" w:cs="宋体"/>
                <w:kern w:val="0"/>
                <w:sz w:val="32"/>
                <w:szCs w:val="32"/>
              </w:rPr>
              <w:t>着重让学生掌握店铺美化的有关知识，训练针对不同类型的商品采用的不同拍摄、美化及店铺装修的方法，以达到吸引消费者眼球；</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lang w:val="en-US" w:eastAsia="zh-CN"/>
              </w:rPr>
              <w:t>3.</w:t>
            </w:r>
            <w:r>
              <w:rPr>
                <w:rFonts w:hint="eastAsia" w:ascii="宋体" w:hAnsi="宋体" w:eastAsia="宋体" w:cs="宋体"/>
                <w:kern w:val="0"/>
                <w:sz w:val="32"/>
                <w:szCs w:val="32"/>
              </w:rPr>
              <w:t>训练学生利用淘宝工具及相关知识多途径、多方法地推广店铺和商品，</w:t>
            </w:r>
            <w:r>
              <w:rPr>
                <w:rFonts w:hint="eastAsia" w:ascii="宋体" w:hAnsi="宋体" w:eastAsia="宋体" w:cs="宋体"/>
                <w:kern w:val="0"/>
                <w:sz w:val="32"/>
                <w:szCs w:val="32"/>
                <w:lang w:val="en-US" w:eastAsia="zh-CN"/>
              </w:rPr>
              <w:t>能够</w:t>
            </w:r>
            <w:r>
              <w:rPr>
                <w:rFonts w:hint="eastAsia" w:ascii="宋体" w:hAnsi="宋体" w:eastAsia="宋体" w:cs="宋体"/>
                <w:kern w:val="0"/>
                <w:sz w:val="32"/>
                <w:szCs w:val="32"/>
              </w:rPr>
              <w:t>与客户进行有效沟通</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1、中职学生得自制力差，纪律松散、敏感、冲动、思维活跃。</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少数同学心中无纪律意识,对纪律得约束置若罔闻,完全没把校纪班规当回事,不请假，也不去上课,迟到、早退、旷课等违纪行为频现。还有一部分同学虽然知道哪些做法不对，可就是管不住自己,偶尔也会违纪。</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2、学习目标模糊,厌学情绪严重</w:t>
            </w:r>
          </w:p>
          <w:p>
            <w:pPr>
              <w:widowControl/>
              <w:numPr>
                <w:ilvl w:val="0"/>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中职学生在校期间年龄偏小,一般为﹐15~17岁,没有任何社会阅历,对于毕业后从事何种职业、现在所学内容与未来从事得职业有何关系,完全不得要领。她们不知道自己要来学什么,缺少学习得积极性、主动性,遇到学习上得问题不就是克服而就是逃避,成绩不好也无所谓。因为没有明确得学习目标，没有升学压力,她们更不愿学习，上课</w:t>
            </w:r>
            <w:r>
              <w:rPr>
                <w:rFonts w:hint="eastAsia" w:ascii="宋体" w:hAnsi="宋体" w:eastAsia="宋体" w:cs="宋体"/>
                <w:kern w:val="0"/>
                <w:sz w:val="32"/>
                <w:szCs w:val="32"/>
                <w:lang w:val="en-US" w:eastAsia="zh-CN"/>
              </w:rPr>
              <w:t>经常</w:t>
            </w:r>
            <w:r>
              <w:rPr>
                <w:rFonts w:hint="eastAsia" w:ascii="宋体" w:hAnsi="宋体" w:eastAsia="宋体" w:cs="宋体"/>
                <w:kern w:val="0"/>
                <w:sz w:val="32"/>
                <w:szCs w:val="32"/>
              </w:rPr>
              <w:t>说话、睡觉、吃东西、玩手机、瞧课外书</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kern w:val="0"/>
                <w:sz w:val="32"/>
                <w:szCs w:val="32"/>
              </w:rPr>
              <w:t>本书通过职业中专学生王海涛与他的团队开展的一系列网店创业活动为情境，序化教学任务、整合项目模块，突出对网上开店、商品管理、店铺美化、店铺推广、客户服务和商品养护等技能点的训练，使学生在完成具体项目的过程中构建相关理论知识</w:t>
            </w:r>
            <w:r>
              <w:rPr>
                <w:rFonts w:hint="eastAsia" w:ascii="宋体" w:hAnsi="宋体" w:eastAsia="宋体" w:cs="宋体"/>
                <w:kern w:val="0"/>
                <w:sz w:val="32"/>
                <w:szCs w:val="32"/>
                <w:lang w:val="en-US" w:eastAsia="zh-CN"/>
              </w:rPr>
              <w:t>及实践操作。</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2"/>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掌握店铺人群分析，根据平台要求开通店铺</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掌握商品分类及日常管理等操作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增加新品、下架或重新编辑商品管理及维护商品数据</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掌握常用的淘宝遇到的四大安全问题解决问题的办法</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对店铺进行安全设置</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对商品进行优化</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对商品的付费流量进行优化和分析</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打造爆款产品，并建立品牌店铺</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掌握智能客服工具</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独立制作职客服工作手册</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通过设计会员体系吸引新客户</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师要因势力导,克服学情中得不利因素、有效利用有利因素，帮助学生树立目标,明确学习目得,引导学生正确应对外来得诱惑;利用多种手段,结合先进得多媒体设施,想方设法提高学生得学习兴趣﹔降低理论难度,偏重实践操作;帮助学生重建学习自信。</w:t>
            </w:r>
          </w:p>
          <w:p>
            <w:pPr>
              <w:widowControl/>
              <w:numPr>
                <w:ilvl w:val="0"/>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师还可以继续运用具体运算阶段使用得教学策略与教具;为学生提供探索许多假设性问题得机会;为学生提供解决问题与做出科学推论得机会;尽可能得交一般概念而不就是只讲事实,尽可能使用与学生生活有关得物质与观点。保持学生得学习主动性与自主性,使她们积帔得参与到学习活动中来。</w:t>
            </w:r>
          </w:p>
          <w:p>
            <w:pPr>
              <w:widowControl/>
              <w:numPr>
                <w:numId w:val="0"/>
              </w:numPr>
              <w:ind w:leftChars="0"/>
              <w:jc w:val="left"/>
              <w:rPr>
                <w:rFonts w:hint="eastAsia" w:ascii="宋体" w:hAnsi="宋体" w:eastAsia="宋体" w:cs="宋体"/>
                <w:b/>
                <w:bCs/>
                <w:kern w:val="0"/>
                <w:sz w:val="32"/>
                <w:szCs w:val="32"/>
              </w:rPr>
            </w:pPr>
            <w:bookmarkStart w:id="0" w:name="_GoBack"/>
            <w:bookmarkEnd w:id="0"/>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1.1开店准备</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通过目标定位、客户群定位、产品定位等来明确店铺定位</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1.2开设淘宝店铺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根据淘宝平台要求开设店铺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1.2开设淘宝店铺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根据淘宝平台要求开设店铺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1.3开设速卖通店铺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根据平台要求开设店铺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2.1商品管理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掌握如何确定合适的商品</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2.2店铺装修</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能够完成淘宝店铺的装修、配色和谐、布局合理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2.2店铺装修</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能够完成速卖通店铺的装修、配色和谐、布局合理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2.3安全管理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了解并警惕网站诈骗的四类骗局</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了解防御计算机病毒及网络攻击的途径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2.3安全管理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掌握以安全保密安全协议书的方式制订网店员工的保密协议</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总结并复习前面所学的重难点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前面所学知识</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3.1卖出商品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掌握电子商务法对电子商务数据的分析、店铺运营方面的规定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3.2提高销量</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能够采集店铺基础类数据、直通车数据，相关数据处理、分析等工作。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3.3打造爆款商品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能够通过分析结果选出选出引流商品、调整运营方案、打造爆款商品并建立品牌</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3.4建立品牌</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能够通过分析结果选出选出引流商品、调整运营方案、打造爆款商品并建立品牌</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4.1智能客服</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使用智能客服工具，提升客服服务层次</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4.2制作客服工作手册</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独立制作客服工作手册，了解客服日常规范和所需技能</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4.3会员管理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制定会员体系并吸引新客户维护老客户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总结所学知识点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1-4知识点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93DC7"/>
    <w:multiLevelType w:val="singleLevel"/>
    <w:tmpl w:val="95C93DC7"/>
    <w:lvl w:ilvl="0" w:tentative="0">
      <w:start w:val="1"/>
      <w:numFmt w:val="decimal"/>
      <w:lvlText w:val="%1."/>
      <w:lvlJc w:val="left"/>
      <w:pPr>
        <w:tabs>
          <w:tab w:val="left" w:pos="312"/>
        </w:tabs>
      </w:pPr>
    </w:lvl>
  </w:abstractNum>
  <w:abstractNum w:abstractNumId="1">
    <w:nsid w:val="C1956BDA"/>
    <w:multiLevelType w:val="singleLevel"/>
    <w:tmpl w:val="C1956BD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DE3NTNkZmRmNzY1NzUwZmFhY2U2ZTljYmU5NWMifQ=="/>
  </w:docVars>
  <w:rsids>
    <w:rsidRoot w:val="00C25877"/>
    <w:rsid w:val="00012916"/>
    <w:rsid w:val="003F2302"/>
    <w:rsid w:val="0078646B"/>
    <w:rsid w:val="009E40AD"/>
    <w:rsid w:val="00C25877"/>
    <w:rsid w:val="00E6636F"/>
    <w:rsid w:val="00E90810"/>
    <w:rsid w:val="00EA769F"/>
    <w:rsid w:val="12730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206</Words>
  <Characters>436</Characters>
  <Lines>5</Lines>
  <Paragraphs>1</Paragraphs>
  <TotalTime>0</TotalTime>
  <ScaleCrop>false</ScaleCrop>
  <LinksUpToDate>false</LinksUpToDate>
  <CharactersWithSpaces>534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大贝biubiubiu</cp:lastModifiedBy>
  <dcterms:modified xsi:type="dcterms:W3CDTF">2023-02-09T09:43:50Z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C098258F3C714FEFBCD7D2A8815742BB</vt:lpwstr>
  </property>
</Properties>
</file>